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9539" w14:textId="04020A95" w:rsidR="00D826F4" w:rsidRDefault="00080BCD">
      <w:r>
        <w:t>Este mes no se ha realizado reuniones, comités o capacitaciones.</w:t>
      </w:r>
    </w:p>
    <w:sectPr w:rsidR="00D826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45"/>
    <w:rsid w:val="00080BCD"/>
    <w:rsid w:val="00242C65"/>
    <w:rsid w:val="00274945"/>
    <w:rsid w:val="00690031"/>
    <w:rsid w:val="00D73345"/>
    <w:rsid w:val="00D826F4"/>
    <w:rsid w:val="00F1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42020"/>
  <w15:chartTrackingRefBased/>
  <w15:docId w15:val="{B25AF5C9-DAA6-4DBD-888D-64A8359E2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733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33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33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33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33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33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33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33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33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33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33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33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334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334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33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33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33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33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33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33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33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33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33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33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733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334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33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334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334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55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RODRIGO IDROBO MUÑOZ</dc:creator>
  <cp:keywords/>
  <dc:description/>
  <cp:lastModifiedBy>ALEX RODRIGO IDROBO MUÑOZ</cp:lastModifiedBy>
  <cp:revision>2</cp:revision>
  <dcterms:created xsi:type="dcterms:W3CDTF">2026-05-11T00:43:00Z</dcterms:created>
  <dcterms:modified xsi:type="dcterms:W3CDTF">2026-05-11T00:43:00Z</dcterms:modified>
</cp:coreProperties>
</file>